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E1C3" w14:textId="563A0FDD" w:rsidR="004C6B50" w:rsidRPr="004C6B50" w:rsidRDefault="004C6B50" w:rsidP="004C6B50">
      <w:pPr>
        <w:ind w:left="5040" w:hanging="5040"/>
        <w:rPr>
          <w:rFonts w:asciiTheme="minorHAnsi" w:hAnsiTheme="minorHAnsi"/>
          <w:sz w:val="22"/>
          <w:szCs w:val="22"/>
        </w:rPr>
      </w:pPr>
      <w:r w:rsidRPr="004C6B50">
        <w:rPr>
          <w:rFonts w:asciiTheme="minorHAnsi" w:hAnsiTheme="minorHAnsi"/>
          <w:sz w:val="22"/>
          <w:szCs w:val="22"/>
        </w:rPr>
        <w:t xml:space="preserve">FOR IMMEDIATE RELEASE </w:t>
      </w:r>
      <w:r w:rsidRPr="004C6B50">
        <w:rPr>
          <w:rFonts w:asciiTheme="minorHAnsi" w:hAnsiTheme="minorHAnsi"/>
          <w:sz w:val="22"/>
          <w:szCs w:val="22"/>
        </w:rPr>
        <w:tab/>
        <w:t xml:space="preserve">Contact:  </w:t>
      </w:r>
      <w:r w:rsidRPr="004C6B50">
        <w:rPr>
          <w:rFonts w:asciiTheme="minorHAnsi" w:hAnsiTheme="minorHAnsi"/>
          <w:sz w:val="22"/>
          <w:szCs w:val="22"/>
        </w:rPr>
        <w:t>Vanessa Alzate</w:t>
      </w:r>
    </w:p>
    <w:p w14:paraId="6631178F" w14:textId="77777777" w:rsidR="004C6B50" w:rsidRPr="004C6B50" w:rsidRDefault="004C6B50" w:rsidP="004C6B50">
      <w:pPr>
        <w:ind w:left="5220" w:hanging="5220"/>
        <w:rPr>
          <w:rFonts w:asciiTheme="minorHAnsi" w:hAnsiTheme="minorHAnsi"/>
          <w:sz w:val="22"/>
          <w:szCs w:val="22"/>
        </w:rPr>
      </w:pPr>
    </w:p>
    <w:p w14:paraId="4D7DB0F5" w14:textId="77777777" w:rsidR="004C6B50" w:rsidRPr="004C6B50" w:rsidRDefault="004C6B50" w:rsidP="004C6B50">
      <w:pPr>
        <w:ind w:left="5040" w:hanging="5040"/>
        <w:rPr>
          <w:rFonts w:asciiTheme="minorHAnsi" w:hAnsiTheme="minorHAnsi"/>
          <w:sz w:val="22"/>
          <w:szCs w:val="22"/>
        </w:rPr>
      </w:pPr>
      <w:r w:rsidRPr="004C6B50">
        <w:rPr>
          <w:rFonts w:asciiTheme="minorHAnsi" w:hAnsiTheme="minorHAnsi"/>
          <w:sz w:val="22"/>
          <w:szCs w:val="22"/>
        </w:rPr>
        <w:tab/>
        <w:t>Phone:  (770) 302-2500</w:t>
      </w:r>
    </w:p>
    <w:p w14:paraId="462E6FE4" w14:textId="77777777" w:rsidR="004C6B50" w:rsidRPr="004C6B50" w:rsidRDefault="004C6B50" w:rsidP="004C6B50">
      <w:pPr>
        <w:ind w:left="5220" w:hanging="5220"/>
        <w:rPr>
          <w:rFonts w:asciiTheme="minorHAnsi" w:hAnsiTheme="minorHAnsi"/>
          <w:sz w:val="22"/>
          <w:szCs w:val="22"/>
        </w:rPr>
      </w:pPr>
    </w:p>
    <w:p w14:paraId="69FA8CE7" w14:textId="6CACFF95" w:rsidR="004C6B50" w:rsidRDefault="004C6B50" w:rsidP="004C6B50">
      <w:pPr>
        <w:ind w:left="5040" w:hanging="5040"/>
        <w:rPr>
          <w:rFonts w:asciiTheme="minorHAnsi" w:hAnsiTheme="minorHAnsi"/>
          <w:sz w:val="22"/>
          <w:szCs w:val="22"/>
        </w:rPr>
      </w:pPr>
      <w:r w:rsidRPr="004C6B50">
        <w:rPr>
          <w:rFonts w:asciiTheme="minorHAnsi" w:hAnsiTheme="minorHAnsi"/>
          <w:sz w:val="22"/>
          <w:szCs w:val="22"/>
        </w:rPr>
        <w:tab/>
        <w:t xml:space="preserve">Email:  </w:t>
      </w:r>
      <w:hyperlink r:id="rId11" w:history="1">
        <w:r w:rsidRPr="004C6B50">
          <w:rPr>
            <w:rStyle w:val="Hyperlink"/>
            <w:rFonts w:asciiTheme="minorHAnsi" w:hAnsiTheme="minorHAnsi"/>
            <w:sz w:val="22"/>
            <w:szCs w:val="22"/>
          </w:rPr>
          <w:t>in</w:t>
        </w:r>
        <w:r w:rsidRPr="004C6B50">
          <w:rPr>
            <w:rStyle w:val="Hyperlink"/>
            <w:rFonts w:asciiTheme="minorHAnsi" w:hAnsiTheme="minorHAnsi"/>
            <w:sz w:val="22"/>
            <w:szCs w:val="22"/>
          </w:rPr>
          <w:t>formation</w:t>
        </w:r>
        <w:r w:rsidRPr="004C6B50">
          <w:rPr>
            <w:rStyle w:val="Hyperlink"/>
            <w:rFonts w:asciiTheme="minorHAnsi" w:hAnsiTheme="minorHAnsi"/>
            <w:sz w:val="22"/>
            <w:szCs w:val="22"/>
          </w:rPr>
          <w:t>@kirkpatrickpartners.com</w:t>
        </w:r>
      </w:hyperlink>
    </w:p>
    <w:p w14:paraId="0574D116" w14:textId="77777777" w:rsidR="004C6B50" w:rsidRPr="004C6B50" w:rsidRDefault="004C6B50" w:rsidP="004C6B50">
      <w:pPr>
        <w:ind w:left="5040" w:hanging="5040"/>
        <w:rPr>
          <w:rFonts w:asciiTheme="minorHAnsi" w:hAnsiTheme="minorHAnsi"/>
          <w:sz w:val="22"/>
          <w:szCs w:val="22"/>
        </w:rPr>
      </w:pPr>
    </w:p>
    <w:p w14:paraId="4BFC7B52" w14:textId="77777777" w:rsidR="004C6B50" w:rsidRPr="004C6B50" w:rsidRDefault="004C6B50" w:rsidP="004C6B50">
      <w:pPr>
        <w:rPr>
          <w:rFonts w:asciiTheme="minorHAnsi" w:hAnsiTheme="minorHAnsi"/>
          <w:sz w:val="22"/>
          <w:szCs w:val="22"/>
        </w:rPr>
      </w:pPr>
    </w:p>
    <w:p w14:paraId="3013C6DE" w14:textId="77777777" w:rsidR="004C6B50" w:rsidRDefault="004C6B50" w:rsidP="004C6B50">
      <w:pPr>
        <w:rPr>
          <w:rFonts w:asciiTheme="minorHAnsi" w:hAnsiTheme="minorHAnsi"/>
          <w:sz w:val="22"/>
          <w:szCs w:val="22"/>
        </w:rPr>
      </w:pPr>
      <w:r w:rsidRPr="004C6B50">
        <w:rPr>
          <w:rFonts w:asciiTheme="minorHAnsi" w:hAnsiTheme="minorHAnsi"/>
          <w:sz w:val="22"/>
          <w:szCs w:val="22"/>
        </w:rPr>
        <w:t>[First name, Last name] Has Earned the Kirkpatrick® BrightLight® Professional Award</w:t>
      </w:r>
    </w:p>
    <w:p w14:paraId="474EB7F0" w14:textId="77777777" w:rsidR="004C6B50" w:rsidRPr="004C6B50" w:rsidRDefault="004C6B50" w:rsidP="004C6B50">
      <w:pPr>
        <w:rPr>
          <w:rFonts w:asciiTheme="minorHAnsi" w:hAnsiTheme="minorHAnsi"/>
          <w:sz w:val="22"/>
          <w:szCs w:val="22"/>
        </w:rPr>
      </w:pPr>
    </w:p>
    <w:p w14:paraId="01C0F078" w14:textId="21343C52" w:rsidR="004C6B50" w:rsidRDefault="004C6B50" w:rsidP="004C6B50">
      <w:pPr>
        <w:rPr>
          <w:rFonts w:asciiTheme="minorHAnsi" w:hAnsiTheme="minorHAnsi"/>
          <w:sz w:val="22"/>
          <w:szCs w:val="22"/>
        </w:rPr>
      </w:pPr>
      <w:r w:rsidRPr="004C6B50">
        <w:rPr>
          <w:rFonts w:asciiTheme="minorHAnsi" w:hAnsiTheme="minorHAnsi"/>
          <w:sz w:val="22"/>
          <w:szCs w:val="22"/>
        </w:rPr>
        <w:t xml:space="preserve">[City, State, Date] - [First name, Last name] is officially recognized as a Kirkpatrick® BrightLight® Professional. A </w:t>
      </w:r>
      <w:hyperlink r:id="rId12" w:history="1">
        <w:r w:rsidRPr="004C6B50">
          <w:rPr>
            <w:rStyle w:val="Hyperlink"/>
            <w:rFonts w:asciiTheme="minorHAnsi" w:hAnsiTheme="minorHAnsi"/>
            <w:sz w:val="22"/>
            <w:szCs w:val="22"/>
          </w:rPr>
          <w:t>Kirkpatrick BrightLight Professional</w:t>
        </w:r>
      </w:hyperlink>
      <w:r w:rsidRPr="004C6B50">
        <w:rPr>
          <w:rFonts w:asciiTheme="minorHAnsi" w:hAnsiTheme="minorHAnsi"/>
          <w:sz w:val="22"/>
          <w:szCs w:val="22"/>
        </w:rPr>
        <w:t xml:space="preserve"> inspires others through the process of implementing</w:t>
      </w:r>
      <w:r w:rsidR="003926C3">
        <w:rPr>
          <w:rFonts w:asciiTheme="minorHAnsi" w:hAnsiTheme="minorHAnsi"/>
          <w:sz w:val="22"/>
          <w:szCs w:val="22"/>
        </w:rPr>
        <w:t xml:space="preserve"> </w:t>
      </w:r>
      <w:r w:rsidRPr="004C6B50">
        <w:rPr>
          <w:rFonts w:asciiTheme="minorHAnsi" w:hAnsiTheme="minorHAnsi"/>
          <w:sz w:val="22"/>
          <w:szCs w:val="22"/>
        </w:rPr>
        <w:t>Kirkpatrick evaluation principles and contributing to subsequent organizational results. Going beyond the classroom, these individuals master the application of training to make significant contributions to the business or mission.</w:t>
      </w:r>
    </w:p>
    <w:p w14:paraId="129CFE20" w14:textId="77777777" w:rsidR="003926C3" w:rsidRPr="004C6B50" w:rsidRDefault="003926C3" w:rsidP="004C6B50">
      <w:pPr>
        <w:rPr>
          <w:rFonts w:asciiTheme="minorHAnsi" w:hAnsiTheme="minorHAnsi"/>
          <w:sz w:val="22"/>
          <w:szCs w:val="22"/>
        </w:rPr>
      </w:pPr>
    </w:p>
    <w:p w14:paraId="61D5D973" w14:textId="77777777" w:rsidR="004C6B50" w:rsidRDefault="004C6B50" w:rsidP="004C6B50">
      <w:pPr>
        <w:rPr>
          <w:rFonts w:asciiTheme="minorHAnsi" w:hAnsiTheme="minorHAnsi"/>
          <w:sz w:val="22"/>
          <w:szCs w:val="22"/>
        </w:rPr>
      </w:pPr>
      <w:r w:rsidRPr="004C6B50">
        <w:rPr>
          <w:rFonts w:asciiTheme="minorHAnsi" w:hAnsiTheme="minorHAnsi"/>
          <w:sz w:val="22"/>
          <w:szCs w:val="22"/>
        </w:rPr>
        <w:t xml:space="preserve">[First name] has conducted himself/herself in a way that is personally humble yet bold in the mission of program evaluation utilizing </w:t>
      </w:r>
      <w:hyperlink r:id="rId13" w:history="1">
        <w:r w:rsidRPr="004C6B50">
          <w:rPr>
            <w:rStyle w:val="Hyperlink"/>
            <w:rFonts w:asciiTheme="minorHAnsi" w:hAnsiTheme="minorHAnsi"/>
            <w:sz w:val="22"/>
            <w:szCs w:val="22"/>
          </w:rPr>
          <w:t>the Kirkpatrick Model</w:t>
        </w:r>
      </w:hyperlink>
      <w:r w:rsidRPr="004C6B50">
        <w:rPr>
          <w:rFonts w:asciiTheme="minorHAnsi" w:hAnsiTheme="minorHAnsi"/>
          <w:sz w:val="22"/>
          <w:szCs w:val="22"/>
        </w:rPr>
        <w:t>. Through his/her work, [First name] represents Kirkpatrick Partners in a way that assists other training or business professionals in improving performance and results. He/She is a shining ambassador of Kirkpatrick.</w:t>
      </w:r>
    </w:p>
    <w:p w14:paraId="0E771A7C" w14:textId="77777777" w:rsidR="003926C3" w:rsidRPr="004C6B50" w:rsidRDefault="003926C3" w:rsidP="004C6B50">
      <w:pPr>
        <w:rPr>
          <w:rFonts w:asciiTheme="minorHAnsi" w:hAnsiTheme="minorHAnsi"/>
          <w:sz w:val="22"/>
          <w:szCs w:val="22"/>
        </w:rPr>
      </w:pPr>
    </w:p>
    <w:p w14:paraId="6403F0E9" w14:textId="77777777" w:rsidR="004C6B50" w:rsidRDefault="004C6B50" w:rsidP="004C6B50">
      <w:pPr>
        <w:rPr>
          <w:rFonts w:asciiTheme="minorHAnsi" w:hAnsiTheme="minorHAnsi"/>
          <w:sz w:val="22"/>
          <w:szCs w:val="22"/>
        </w:rPr>
      </w:pPr>
      <w:r w:rsidRPr="004C6B50">
        <w:rPr>
          <w:rFonts w:asciiTheme="minorHAnsi" w:hAnsiTheme="minorHAnsi"/>
          <w:sz w:val="22"/>
          <w:szCs w:val="22"/>
        </w:rPr>
        <w:t xml:space="preserve">Eligible recipients must be, at minimum, </w:t>
      </w:r>
      <w:hyperlink r:id="rId14" w:history="1">
        <w:r w:rsidRPr="004C6B50">
          <w:rPr>
            <w:rStyle w:val="Hyperlink"/>
            <w:rFonts w:asciiTheme="minorHAnsi" w:hAnsiTheme="minorHAnsi"/>
            <w:sz w:val="22"/>
            <w:szCs w:val="22"/>
          </w:rPr>
          <w:t>Kirkpatrick bronze-level certified</w:t>
        </w:r>
      </w:hyperlink>
      <w:r w:rsidRPr="004C6B50">
        <w:rPr>
          <w:rFonts w:asciiTheme="minorHAnsi" w:hAnsiTheme="minorHAnsi"/>
          <w:sz w:val="22"/>
          <w:szCs w:val="22"/>
        </w:rPr>
        <w:t>. This award is reserved for the rare few who go above and beyond the usual implementation of the Kirkpatrick methodology. Only a limited number worldwide have been recognized for this prestigious honor.</w:t>
      </w:r>
    </w:p>
    <w:p w14:paraId="4B47E851" w14:textId="77777777" w:rsidR="003926C3" w:rsidRPr="004C6B50" w:rsidRDefault="003926C3" w:rsidP="004C6B50">
      <w:pPr>
        <w:rPr>
          <w:rFonts w:asciiTheme="minorHAnsi" w:hAnsiTheme="minorHAnsi"/>
          <w:sz w:val="22"/>
          <w:szCs w:val="22"/>
        </w:rPr>
      </w:pPr>
    </w:p>
    <w:p w14:paraId="063E0D37" w14:textId="77777777" w:rsidR="004C6B50" w:rsidRPr="003926C3" w:rsidRDefault="004C6B50" w:rsidP="003926C3">
      <w:pPr>
        <w:spacing w:after="240"/>
        <w:rPr>
          <w:rFonts w:ascii="Work Sans Medium" w:hAnsi="Work Sans Medium"/>
          <w:b/>
          <w:bCs/>
          <w:sz w:val="22"/>
          <w:szCs w:val="22"/>
        </w:rPr>
      </w:pPr>
      <w:bookmarkStart w:id="0" w:name="_Hlk132792106"/>
      <w:r w:rsidRPr="003926C3">
        <w:rPr>
          <w:rFonts w:ascii="Work Sans Medium" w:hAnsi="Work Sans Medium"/>
          <w:b/>
          <w:bCs/>
          <w:sz w:val="22"/>
          <w:szCs w:val="22"/>
        </w:rPr>
        <w:t>About Kirkpatrick Partners</w:t>
      </w:r>
    </w:p>
    <w:p w14:paraId="158DA00B" w14:textId="77777777" w:rsidR="004C6B50" w:rsidRDefault="004C6B50" w:rsidP="004C6B50">
      <w:pPr>
        <w:rPr>
          <w:rFonts w:asciiTheme="minorHAnsi" w:hAnsiTheme="minorHAnsi"/>
          <w:sz w:val="22"/>
          <w:szCs w:val="22"/>
        </w:rPr>
      </w:pPr>
      <w:r w:rsidRPr="004C6B50">
        <w:rPr>
          <w:rFonts w:asciiTheme="minorHAnsi" w:hAnsiTheme="minorHAnsi"/>
          <w:sz w:val="22"/>
          <w:szCs w:val="22"/>
        </w:rPr>
        <w:t>The Kirkpatrick Model is the worldwide Standard for Leveraging and Validating Talent Investments</w:t>
      </w:r>
      <w:r w:rsidRPr="004C6B50">
        <w:rPr>
          <w:rFonts w:asciiTheme="minorHAnsi" w:hAnsiTheme="minorHAnsi" w:cstheme="minorHAnsi"/>
          <w:sz w:val="22"/>
          <w:szCs w:val="22"/>
        </w:rPr>
        <w:t>™</w:t>
      </w:r>
      <w:r w:rsidRPr="004C6B50">
        <w:rPr>
          <w:rFonts w:asciiTheme="minorHAnsi" w:hAnsiTheme="minorHAnsi"/>
          <w:sz w:val="22"/>
          <w:szCs w:val="22"/>
        </w:rPr>
        <w:t xml:space="preserve">. In the Kirkpatrick certification programs, participants learn the true and correct Kirkpatrick methodology and apply it to an actual program to maximize business results.  </w:t>
      </w:r>
    </w:p>
    <w:p w14:paraId="2C6E50C0" w14:textId="77777777" w:rsidR="003926C3" w:rsidRPr="004C6B50" w:rsidRDefault="003926C3" w:rsidP="004C6B50">
      <w:pPr>
        <w:rPr>
          <w:rFonts w:asciiTheme="minorHAnsi" w:hAnsiTheme="minorHAnsi"/>
          <w:sz w:val="22"/>
          <w:szCs w:val="22"/>
        </w:rPr>
      </w:pPr>
    </w:p>
    <w:p w14:paraId="75418E26" w14:textId="77777777" w:rsidR="004C6B50" w:rsidRPr="004C6B50" w:rsidRDefault="004C6B50" w:rsidP="004C6B50">
      <w:pPr>
        <w:rPr>
          <w:rFonts w:asciiTheme="minorHAnsi" w:hAnsiTheme="minorHAnsi"/>
          <w:sz w:val="22"/>
          <w:szCs w:val="22"/>
        </w:rPr>
      </w:pPr>
      <w:r w:rsidRPr="004C6B50">
        <w:rPr>
          <w:rFonts w:asciiTheme="minorHAnsi" w:hAnsiTheme="minorHAnsi"/>
          <w:sz w:val="22"/>
          <w:szCs w:val="22"/>
        </w:rPr>
        <w:t xml:space="preserve">For more information about Kirkpatrick programs and what it means to be a Kirkpatrick BrightLight, visit </w:t>
      </w:r>
      <w:hyperlink r:id="rId15" w:history="1">
        <w:r w:rsidRPr="004C6B50">
          <w:rPr>
            <w:rStyle w:val="Hyperlink"/>
            <w:rFonts w:asciiTheme="minorHAnsi" w:hAnsiTheme="minorHAnsi"/>
            <w:sz w:val="22"/>
            <w:szCs w:val="22"/>
          </w:rPr>
          <w:t>kirkpatrickpartners.com</w:t>
        </w:r>
      </w:hyperlink>
      <w:r w:rsidRPr="004C6B50">
        <w:rPr>
          <w:rFonts w:asciiTheme="minorHAnsi" w:hAnsiTheme="minorHAnsi"/>
          <w:sz w:val="22"/>
          <w:szCs w:val="22"/>
        </w:rPr>
        <w:t>.</w:t>
      </w:r>
    </w:p>
    <w:p w14:paraId="6EF744EF" w14:textId="77777777" w:rsidR="004C6B50" w:rsidRPr="004C6B50" w:rsidRDefault="004C6B50" w:rsidP="004C6B50">
      <w:pPr>
        <w:jc w:val="center"/>
        <w:rPr>
          <w:rFonts w:asciiTheme="minorHAnsi" w:hAnsiTheme="minorHAnsi"/>
          <w:sz w:val="22"/>
          <w:szCs w:val="22"/>
        </w:rPr>
      </w:pPr>
      <w:r w:rsidRPr="004C6B50">
        <w:rPr>
          <w:rFonts w:asciiTheme="minorHAnsi" w:hAnsiTheme="minorHAnsi"/>
          <w:sz w:val="22"/>
          <w:szCs w:val="22"/>
        </w:rPr>
        <w:t>###</w:t>
      </w:r>
    </w:p>
    <w:bookmarkEnd w:id="0"/>
    <w:p w14:paraId="35383231" w14:textId="77777777" w:rsidR="00DC0F86" w:rsidRPr="00E242AA" w:rsidRDefault="00DC0F86" w:rsidP="00DC0F86">
      <w:pPr>
        <w:textAlignment w:val="baseline"/>
        <w:rPr>
          <w:rFonts w:eastAsia="Times New Roman" w:cs="Segoe UI"/>
          <w:color w:val="2A2E34"/>
          <w:sz w:val="20"/>
          <w:szCs w:val="20"/>
        </w:rPr>
      </w:pPr>
    </w:p>
    <w:p w14:paraId="52AA1E35" w14:textId="3A10A2CE" w:rsidR="0089370B" w:rsidRDefault="0089370B">
      <w:pPr>
        <w:rPr>
          <w:rFonts w:ascii="Work Sans" w:eastAsia="Source Sans Pro" w:hAnsi="Work Sans" w:cs="Source Sans Pro"/>
          <w:sz w:val="20"/>
          <w:szCs w:val="20"/>
        </w:rPr>
      </w:pPr>
    </w:p>
    <w:p w14:paraId="1B71189E" w14:textId="77777777" w:rsidR="00F81EEC" w:rsidRPr="009015A0" w:rsidRDefault="00F81EEC" w:rsidP="009015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Work Sans" w:eastAsia="Source Sans Pro" w:hAnsi="Work Sans" w:cs="Source Sans Pro"/>
          <w:sz w:val="20"/>
          <w:szCs w:val="20"/>
        </w:rPr>
      </w:pPr>
    </w:p>
    <w:sectPr w:rsidR="00F81EEC" w:rsidRPr="009015A0" w:rsidSect="00B1336F">
      <w:footerReference w:type="default" r:id="rId16"/>
      <w:headerReference w:type="first" r:id="rId17"/>
      <w:footerReference w:type="first" r:id="rId18"/>
      <w:pgSz w:w="12240" w:h="15840"/>
      <w:pgMar w:top="864" w:right="1152" w:bottom="864" w:left="1152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06FF6" w14:textId="77777777" w:rsidR="00B1336F" w:rsidRDefault="00B1336F">
      <w:r>
        <w:separator/>
      </w:r>
    </w:p>
  </w:endnote>
  <w:endnote w:type="continuationSeparator" w:id="0">
    <w:p w14:paraId="04B5AC51" w14:textId="77777777" w:rsidR="00B1336F" w:rsidRDefault="00B1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ork Sans Light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 Medium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enor Sans">
    <w:panose1 w:val="02000000000000000000"/>
    <w:charset w:val="00"/>
    <w:family w:val="auto"/>
    <w:pitch w:val="variable"/>
    <w:sig w:usb0="A000022F" w:usb1="0000204A" w:usb2="00000000" w:usb3="00000000" w:csb0="00000097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ork Sans Black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9637" w14:textId="77777777" w:rsidR="0089370B" w:rsidRDefault="0089370B" w:rsidP="0089370B">
    <w:pPr>
      <w:spacing w:line="216" w:lineRule="auto"/>
      <w:rPr>
        <w:rFonts w:ascii="Source Sans Pro" w:eastAsia="Source Sans Pro" w:hAnsi="Source Sans Pro" w:cs="Source Sans Pro"/>
      </w:rPr>
    </w:pPr>
  </w:p>
  <w:tbl>
    <w:tblPr>
      <w:tblStyle w:val="a0"/>
      <w:tblW w:w="12225" w:type="dxa"/>
      <w:jc w:val="center"/>
      <w:tblLayout w:type="fixed"/>
      <w:tblLook w:val="0600" w:firstRow="0" w:lastRow="0" w:firstColumn="0" w:lastColumn="0" w:noHBand="1" w:noVBand="1"/>
    </w:tblPr>
    <w:tblGrid>
      <w:gridCol w:w="12225"/>
    </w:tblGrid>
    <w:tr w:rsidR="0089370B" w14:paraId="4BDEA715" w14:textId="77777777" w:rsidTr="00341D9C">
      <w:trPr>
        <w:trHeight w:val="695"/>
        <w:jc w:val="center"/>
      </w:trPr>
      <w:tc>
        <w:tcPr>
          <w:tcW w:w="12225" w:type="dxa"/>
          <w:tcBorders>
            <w:top w:val="single" w:sz="8" w:space="0" w:color="BD9749"/>
            <w:left w:val="single" w:sz="8" w:space="0" w:color="BD9749"/>
            <w:bottom w:val="single" w:sz="8" w:space="0" w:color="BD9749"/>
            <w:right w:val="single" w:sz="8" w:space="0" w:color="BD9749"/>
          </w:tcBorders>
          <w:shd w:val="clear" w:color="auto" w:fill="0F454F"/>
          <w:tcMar>
            <w:top w:w="99" w:type="dxa"/>
            <w:left w:w="99" w:type="dxa"/>
            <w:bottom w:w="99" w:type="dxa"/>
            <w:right w:w="99" w:type="dxa"/>
          </w:tcMar>
          <w:vAlign w:val="bottom"/>
        </w:tcPr>
        <w:p w14:paraId="51A89811" w14:textId="77777777" w:rsidR="0089370B" w:rsidRDefault="0089370B" w:rsidP="0089370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enor Sans" w:eastAsia="Tenor Sans" w:hAnsi="Tenor Sans" w:cs="Tenor Sans"/>
              <w:color w:val="BD9749"/>
              <w:sz w:val="16"/>
              <w:szCs w:val="16"/>
            </w:rPr>
          </w:pPr>
          <w:r>
            <w:rPr>
              <w:rFonts w:ascii="Tenor Sans" w:eastAsia="Tenor Sans" w:hAnsi="Tenor Sans" w:cs="Tenor Sans"/>
              <w:color w:val="BD9749"/>
              <w:sz w:val="16"/>
              <w:szCs w:val="16"/>
            </w:rPr>
            <w:t>WWW.KIRKPATRICKPARTNERS.COM</w:t>
          </w:r>
        </w:p>
      </w:tc>
    </w:tr>
  </w:tbl>
  <w:p w14:paraId="0521E6A4" w14:textId="7C27F8B1" w:rsidR="00F81EEC" w:rsidRDefault="00F81E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C77EA" w14:textId="77777777" w:rsidR="00F81EEC" w:rsidRDefault="00F81EEC">
    <w:pPr>
      <w:spacing w:line="216" w:lineRule="auto"/>
      <w:rPr>
        <w:rFonts w:ascii="Source Sans Pro" w:eastAsia="Source Sans Pro" w:hAnsi="Source Sans Pro" w:cs="Source Sans Pro"/>
      </w:rPr>
    </w:pPr>
  </w:p>
  <w:tbl>
    <w:tblPr>
      <w:tblStyle w:val="a0"/>
      <w:tblW w:w="12225" w:type="dxa"/>
      <w:jc w:val="center"/>
      <w:tblLayout w:type="fixed"/>
      <w:tblLook w:val="0600" w:firstRow="0" w:lastRow="0" w:firstColumn="0" w:lastColumn="0" w:noHBand="1" w:noVBand="1"/>
    </w:tblPr>
    <w:tblGrid>
      <w:gridCol w:w="12225"/>
    </w:tblGrid>
    <w:tr w:rsidR="00F81EEC" w14:paraId="06DDEFE8" w14:textId="77777777">
      <w:trPr>
        <w:trHeight w:val="615"/>
        <w:jc w:val="center"/>
      </w:trPr>
      <w:tc>
        <w:tcPr>
          <w:tcW w:w="12225" w:type="dxa"/>
          <w:tcBorders>
            <w:top w:val="single" w:sz="8" w:space="0" w:color="BD9749"/>
            <w:left w:val="single" w:sz="8" w:space="0" w:color="BD9749"/>
            <w:bottom w:val="single" w:sz="8" w:space="0" w:color="BD9749"/>
            <w:right w:val="single" w:sz="8" w:space="0" w:color="BD9749"/>
          </w:tcBorders>
          <w:shd w:val="clear" w:color="auto" w:fill="0F454F"/>
          <w:tcMar>
            <w:top w:w="99" w:type="dxa"/>
            <w:left w:w="99" w:type="dxa"/>
            <w:bottom w:w="99" w:type="dxa"/>
            <w:right w:w="99" w:type="dxa"/>
          </w:tcMar>
          <w:vAlign w:val="bottom"/>
        </w:tcPr>
        <w:p w14:paraId="09A12A3C" w14:textId="77777777" w:rsidR="00F81EEC" w:rsidRDefault="009A2E6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enor Sans" w:eastAsia="Tenor Sans" w:hAnsi="Tenor Sans" w:cs="Tenor Sans"/>
              <w:color w:val="BD9749"/>
              <w:sz w:val="16"/>
              <w:szCs w:val="16"/>
            </w:rPr>
          </w:pPr>
          <w:r>
            <w:rPr>
              <w:rFonts w:ascii="Tenor Sans" w:eastAsia="Tenor Sans" w:hAnsi="Tenor Sans" w:cs="Tenor Sans"/>
              <w:color w:val="BD9749"/>
              <w:sz w:val="16"/>
              <w:szCs w:val="16"/>
            </w:rPr>
            <w:t>WWW.KIRKPATRICKPARTNERS.COM</w:t>
          </w:r>
        </w:p>
      </w:tc>
    </w:tr>
  </w:tbl>
  <w:p w14:paraId="0B493BED" w14:textId="77777777" w:rsidR="00F81EEC" w:rsidRDefault="00F81EEC">
    <w:pPr>
      <w:spacing w:line="360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CA897" w14:textId="77777777" w:rsidR="00B1336F" w:rsidRDefault="00B1336F">
      <w:r>
        <w:separator/>
      </w:r>
    </w:p>
  </w:footnote>
  <w:footnote w:type="continuationSeparator" w:id="0">
    <w:p w14:paraId="05403D0B" w14:textId="77777777" w:rsidR="00B1336F" w:rsidRDefault="00B13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D28A" w14:textId="77777777" w:rsidR="00F81EEC" w:rsidRDefault="009A2E69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82BD870" wp14:editId="5C343523">
          <wp:simplePos x="0" y="0"/>
          <wp:positionH relativeFrom="page">
            <wp:posOffset>0</wp:posOffset>
          </wp:positionH>
          <wp:positionV relativeFrom="page">
            <wp:posOffset>-8890</wp:posOffset>
          </wp:positionV>
          <wp:extent cx="7768088" cy="1920240"/>
          <wp:effectExtent l="0" t="0" r="4445" b="3810"/>
          <wp:wrapSquare wrapText="bothSides" distT="114300" distB="114300" distL="114300" distR="11430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77" b="577"/>
                  <a:stretch>
                    <a:fillRect/>
                  </a:stretch>
                </pic:blipFill>
                <pic:spPr>
                  <a:xfrm>
                    <a:off x="0" y="0"/>
                    <a:ext cx="7768088" cy="1920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7E7C"/>
    <w:multiLevelType w:val="hybridMultilevel"/>
    <w:tmpl w:val="80E8E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575F0"/>
    <w:multiLevelType w:val="hybridMultilevel"/>
    <w:tmpl w:val="9154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75EA"/>
    <w:multiLevelType w:val="hybridMultilevel"/>
    <w:tmpl w:val="AD1EE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36106"/>
    <w:multiLevelType w:val="hybridMultilevel"/>
    <w:tmpl w:val="D0282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01093"/>
    <w:multiLevelType w:val="hybridMultilevel"/>
    <w:tmpl w:val="11EE4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F3303"/>
    <w:multiLevelType w:val="hybridMultilevel"/>
    <w:tmpl w:val="8A24F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41B04"/>
    <w:multiLevelType w:val="hybridMultilevel"/>
    <w:tmpl w:val="2DC09304"/>
    <w:lvl w:ilvl="0" w:tplc="92B0F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00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210D5"/>
    <w:multiLevelType w:val="hybridMultilevel"/>
    <w:tmpl w:val="EB3E5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981832">
    <w:abstractNumId w:val="1"/>
  </w:num>
  <w:num w:numId="2" w16cid:durableId="941835384">
    <w:abstractNumId w:val="2"/>
  </w:num>
  <w:num w:numId="3" w16cid:durableId="677543467">
    <w:abstractNumId w:val="3"/>
  </w:num>
  <w:num w:numId="4" w16cid:durableId="1556508490">
    <w:abstractNumId w:val="6"/>
  </w:num>
  <w:num w:numId="5" w16cid:durableId="416942400">
    <w:abstractNumId w:val="5"/>
  </w:num>
  <w:num w:numId="6" w16cid:durableId="926887110">
    <w:abstractNumId w:val="4"/>
  </w:num>
  <w:num w:numId="7" w16cid:durableId="840975150">
    <w:abstractNumId w:val="0"/>
  </w:num>
  <w:num w:numId="8" w16cid:durableId="11832821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EC"/>
    <w:rsid w:val="00020437"/>
    <w:rsid w:val="000900B9"/>
    <w:rsid w:val="001124C7"/>
    <w:rsid w:val="0012480E"/>
    <w:rsid w:val="001E3360"/>
    <w:rsid w:val="002B24F1"/>
    <w:rsid w:val="002E072D"/>
    <w:rsid w:val="003926C3"/>
    <w:rsid w:val="003D1691"/>
    <w:rsid w:val="004C6B50"/>
    <w:rsid w:val="00523B3C"/>
    <w:rsid w:val="005726DF"/>
    <w:rsid w:val="005E2A04"/>
    <w:rsid w:val="00612EAC"/>
    <w:rsid w:val="006724E5"/>
    <w:rsid w:val="006957C5"/>
    <w:rsid w:val="007918BE"/>
    <w:rsid w:val="0089370B"/>
    <w:rsid w:val="008D4796"/>
    <w:rsid w:val="009015A0"/>
    <w:rsid w:val="00993BA1"/>
    <w:rsid w:val="009A2E69"/>
    <w:rsid w:val="00B1336F"/>
    <w:rsid w:val="00C3563A"/>
    <w:rsid w:val="00C575B8"/>
    <w:rsid w:val="00D158D7"/>
    <w:rsid w:val="00DC0F86"/>
    <w:rsid w:val="00E37198"/>
    <w:rsid w:val="00EE1A12"/>
    <w:rsid w:val="00EF020E"/>
    <w:rsid w:val="00F546D1"/>
    <w:rsid w:val="00F8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88861A"/>
  <w15:docId w15:val="{5A951A76-7100-4458-9ED3-25319A39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121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2E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E2B"/>
  </w:style>
  <w:style w:type="paragraph" w:styleId="Footer">
    <w:name w:val="footer"/>
    <w:basedOn w:val="Normal"/>
    <w:link w:val="FooterChar"/>
    <w:uiPriority w:val="99"/>
    <w:unhideWhenUsed/>
    <w:rsid w:val="00D12E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E2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rsid w:val="009015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9015A0"/>
    <w:pPr>
      <w:ind w:left="720"/>
    </w:pPr>
    <w:rPr>
      <w:rFonts w:ascii="Arial" w:eastAsia="Times New Roman" w:hAnsi="Arial" w:cs="Times New Roman"/>
      <w:sz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015A0"/>
    <w:rPr>
      <w:rFonts w:ascii="Arial" w:eastAsia="Times New Roman" w:hAnsi="Arial" w:cs="Times New Roman"/>
      <w:sz w:val="20"/>
      <w:lang w:eastAsia="en-US"/>
    </w:rPr>
  </w:style>
  <w:style w:type="paragraph" w:customStyle="1" w:styleId="DefaultText">
    <w:name w:val="Default Text"/>
    <w:basedOn w:val="Normal"/>
    <w:rsid w:val="009015A0"/>
    <w:pPr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 w:cs="Times New Roman"/>
      <w:sz w:val="20"/>
      <w:szCs w:val="20"/>
      <w:lang w:eastAsia="en-US"/>
    </w:rPr>
  </w:style>
  <w:style w:type="character" w:customStyle="1" w:styleId="InitialStyle">
    <w:name w:val="InitialStyle"/>
    <w:rsid w:val="009015A0"/>
    <w:rPr>
      <w:rFonts w:ascii="Times New Roman" w:hAnsi="Times New Roman"/>
      <w:color w:val="auto"/>
      <w:spacing w:val="0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726D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0F86"/>
    <w:rPr>
      <w:rFonts w:ascii="Work Sans Light" w:eastAsiaTheme="minorHAnsi" w:hAnsi="Work Sans Light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irkpatrickpartners.com/Our-Philosophy/The-Kirkpatrick-Mode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irkpatrickpartners.com/KirkpatrickBrightLigh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rmation@kirkpatrickpartners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kirkpatrickpartners.com/about-us/what-our-credentials-mean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irkpatrickpartners.com/Training-Events/Four-Levels-Certification-Bronz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Work Sans Black"/>
        <a:ea typeface=""/>
        <a:cs typeface=""/>
      </a:majorFont>
      <a:minorFont>
        <a:latin typeface="Work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xDOE9yW34ma07ab1LnLGlimJTg==">CgMxLjA4AHIhMXo5RERPTERLUFFJQVVQMjJsa2pHT01DaThBX1MxWENZ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ec4c4d-7fe9-43b3-8d76-0e452dd7db33" xsi:nil="true"/>
    <lcf76f155ced4ddcb4097134ff3c332f xmlns="60612da1-7fff-465d-954e-3dfe6c0743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CB7AC40F86F4585C42E6A0FABF2C0" ma:contentTypeVersion="14" ma:contentTypeDescription="Create a new document." ma:contentTypeScope="" ma:versionID="cbd4ed1cff07380758576b45acd6af68">
  <xsd:schema xmlns:xsd="http://www.w3.org/2001/XMLSchema" xmlns:xs="http://www.w3.org/2001/XMLSchema" xmlns:p="http://schemas.microsoft.com/office/2006/metadata/properties" xmlns:ns2="60612da1-7fff-465d-954e-3dfe6c07434f" xmlns:ns3="2eec4c4d-7fe9-43b3-8d76-0e452dd7db33" targetNamespace="http://schemas.microsoft.com/office/2006/metadata/properties" ma:root="true" ma:fieldsID="876b1788945cf8094a57d35003d477f0" ns2:_="" ns3:_="">
    <xsd:import namespace="60612da1-7fff-465d-954e-3dfe6c07434f"/>
    <xsd:import namespace="2eec4c4d-7fe9-43b3-8d76-0e452dd7db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12da1-7fff-465d-954e-3dfe6c074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32a79e-8cc4-48ee-be87-78ec6cdea8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c4c4d-7fe9-43b3-8d76-0e452dd7db3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c2c399f-84f7-4b7f-9cc4-ec037c727146}" ma:internalName="TaxCatchAll" ma:showField="CatchAllData" ma:web="2eec4c4d-7fe9-43b3-8d76-0e452dd7db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5908C64-6333-4ADE-951D-540ED85B15D9}">
  <ds:schemaRefs>
    <ds:schemaRef ds:uri="http://schemas.microsoft.com/office/2006/metadata/properties"/>
    <ds:schemaRef ds:uri="http://schemas.microsoft.com/office/infopath/2007/PartnerControls"/>
    <ds:schemaRef ds:uri="2eec4c4d-7fe9-43b3-8d76-0e452dd7db33"/>
    <ds:schemaRef ds:uri="60612da1-7fff-465d-954e-3dfe6c07434f"/>
  </ds:schemaRefs>
</ds:datastoreItem>
</file>

<file path=customXml/itemProps3.xml><?xml version="1.0" encoding="utf-8"?>
<ds:datastoreItem xmlns:ds="http://schemas.openxmlformats.org/officeDocument/2006/customXml" ds:itemID="{427B1496-8EA1-4780-AA8B-B0BFE86371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88C86A-292A-4F97-9871-F23792AF6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12da1-7fff-465d-954e-3dfe6c07434f"/>
    <ds:schemaRef ds:uri="2eec4c4d-7fe9-43b3-8d76-0e452dd7db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231</Words>
  <Characters>1485</Characters>
  <Application>Microsoft Office Word</Application>
  <DocSecurity>0</DocSecurity>
  <Lines>37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Jessen</dc:creator>
  <cp:lastModifiedBy>Katie Soper</cp:lastModifiedBy>
  <cp:revision>21</cp:revision>
  <dcterms:created xsi:type="dcterms:W3CDTF">2023-10-24T12:39:00Z</dcterms:created>
  <dcterms:modified xsi:type="dcterms:W3CDTF">2024-01-09T19:14:00Z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0fd01bf30825de4004eeb305cac208221e002af794279d30e8013b87718cb4d5</vt:lpwstr>
  </property>
  <property fmtid="{D5CDD505-2E9C-101B-9397-08002B2CF9AE}" pid="3" name="ContentTypeId">
    <vt:lpwstr>0x0101001ABCB7AC40F86F4585C42E6A0FABF2C0</vt:lpwstr>
  </property>
  <property fmtid="{D5CDD505-2E9C-101B-9397-08002B2CF9AE}" pid="4" name="Order">
    <vt:r8>2000</vt:r8>
  </property>
  <property fmtid="{D5CDD505-2E9C-101B-9397-08002B2CF9AE}" pid="5" name="MediaServiceImageTags">
    <vt:lpwstr/>
  </property>
</Properties>
</file>